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62" w:rsidRDefault="00ED7162" w:rsidP="00ED7162">
      <w:pPr>
        <w:rPr>
          <w:b/>
        </w:rPr>
      </w:pPr>
      <w:r w:rsidRPr="001C11B8">
        <w:rPr>
          <w:b/>
        </w:rPr>
        <w:t>Minuta de la reunión del 30 de marzo.</w:t>
      </w:r>
      <w:r>
        <w:rPr>
          <w:b/>
        </w:rPr>
        <w:t xml:space="preserve"> (tomada por Cristian)</w:t>
      </w:r>
    </w:p>
    <w:p w:rsidR="00ED7162" w:rsidRDefault="00ED7162" w:rsidP="00ED7162">
      <w:pPr>
        <w:numPr>
          <w:ilvl w:val="0"/>
          <w:numId w:val="1"/>
        </w:numPr>
      </w:pPr>
      <w:r>
        <w:t>Se realizó la presentación formal del banner.</w:t>
      </w:r>
    </w:p>
    <w:p w:rsidR="00ED7162" w:rsidRDefault="00ED7162" w:rsidP="00ED7162">
      <w:pPr>
        <w:numPr>
          <w:ilvl w:val="0"/>
          <w:numId w:val="1"/>
        </w:numPr>
      </w:pPr>
      <w:r>
        <w:t>Se finiquitaron detalles para la capacitación de WËM. Se conversó sobre la importancia de generar una selectividad de los participantes en el proceso.</w:t>
      </w:r>
    </w:p>
    <w:p w:rsidR="00ED7162" w:rsidRDefault="00ED7162" w:rsidP="00ED7162">
      <w:pPr>
        <w:numPr>
          <w:ilvl w:val="0"/>
          <w:numId w:val="1"/>
        </w:numPr>
      </w:pPr>
      <w:r w:rsidRPr="001E3DC0">
        <w:rPr>
          <w:u w:val="single"/>
        </w:rPr>
        <w:t>Se discutió brevemente sobre la situación que se está enfrentando en relación al régimen de pensiones  y la importancia de manifestarse como empleados públicos y como colectivo</w:t>
      </w:r>
      <w:r>
        <w:t>.</w:t>
      </w:r>
    </w:p>
    <w:p w:rsidR="00ED7162" w:rsidRPr="001E3DC0" w:rsidRDefault="00ED7162" w:rsidP="00ED7162">
      <w:pPr>
        <w:numPr>
          <w:ilvl w:val="0"/>
          <w:numId w:val="1"/>
        </w:numPr>
        <w:rPr>
          <w:u w:val="single"/>
        </w:rPr>
      </w:pPr>
      <w:r w:rsidRPr="001E3DC0">
        <w:rPr>
          <w:u w:val="single"/>
        </w:rPr>
        <w:t>Se trabajó el primer capítulo de las lecturas  asignadas para el colectivo, se realiza re encuadre sobre la reproducción de mitos y estereotipos del texto, basados en una posición tradicional de las diferencias basadas en el género de las personas y la cautela de analizarlas.</w:t>
      </w:r>
      <w:r w:rsidRPr="001E3DC0">
        <w:t xml:space="preserve"> ***</w:t>
      </w:r>
    </w:p>
    <w:p w:rsidR="00ED7162" w:rsidRDefault="00ED7162" w:rsidP="00ED7162">
      <w:pPr>
        <w:numPr>
          <w:ilvl w:val="0"/>
          <w:numId w:val="1"/>
        </w:numPr>
      </w:pPr>
      <w:r>
        <w:t>Se volvió a insistir  sobre la participación del colectivo en la Red de Hombres  por la igualdad de género del sector público.</w:t>
      </w:r>
    </w:p>
    <w:p w:rsidR="00ED7162" w:rsidRDefault="00ED7162" w:rsidP="00ED7162">
      <w:pPr>
        <w:numPr>
          <w:ilvl w:val="0"/>
          <w:numId w:val="1"/>
        </w:numPr>
      </w:pPr>
      <w:r>
        <w:t>Cierre de sesión.</w:t>
      </w:r>
    </w:p>
    <w:p w:rsidR="00ED7162" w:rsidRPr="00BB5E51" w:rsidRDefault="00ED7162" w:rsidP="00ED7162">
      <w:r>
        <w:t xml:space="preserve">*** subrayado agregado por Evelyn Castro </w:t>
      </w:r>
    </w:p>
    <w:p w:rsidR="008535F4" w:rsidRDefault="00ED7162"/>
    <w:sectPr w:rsidR="008535F4" w:rsidSect="00B136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1C9"/>
    <w:multiLevelType w:val="hybridMultilevel"/>
    <w:tmpl w:val="51547D6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D7162"/>
    <w:rsid w:val="002E25B2"/>
    <w:rsid w:val="00324ADE"/>
    <w:rsid w:val="003C5CA5"/>
    <w:rsid w:val="006D5023"/>
    <w:rsid w:val="007F117C"/>
    <w:rsid w:val="0095188A"/>
    <w:rsid w:val="00B42D5B"/>
    <w:rsid w:val="00EB118B"/>
    <w:rsid w:val="00ED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62"/>
    <w:rPr>
      <w:rFonts w:ascii="Calibri" w:eastAsia="Calibri" w:hAnsi="Calibri" w:cs="Times New Roman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mvargasara</dc:creator>
  <cp:lastModifiedBy>mvargasara</cp:lastModifiedBy>
  <cp:revision>1</cp:revision>
  <dcterms:created xsi:type="dcterms:W3CDTF">2017-09-06T14:43:00Z</dcterms:created>
  <dcterms:modified xsi:type="dcterms:W3CDTF">2017-09-06T14:44:00Z</dcterms:modified>
</cp:coreProperties>
</file>